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3856D6" w:rsidP="003856D6">
      <w:pPr>
        <w:jc w:val="center"/>
        <w:rPr>
          <w:rFonts w:ascii="Times New Roman" w:hAnsi="Times New Roman" w:cs="Times New Roman"/>
          <w:sz w:val="40"/>
          <w:szCs w:val="40"/>
        </w:rPr>
      </w:pPr>
      <w:r w:rsidRPr="003856D6">
        <w:rPr>
          <w:rFonts w:ascii="Times New Roman" w:hAnsi="Times New Roman" w:cs="Times New Roman"/>
          <w:sz w:val="40"/>
          <w:szCs w:val="40"/>
          <w:highlight w:val="yellow"/>
        </w:rPr>
        <w:t>Bài thu hoạch chính trị hè năm 2021 - Mẫu 1</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xml:space="preserve">Câu 1: Quy định trách nhiệm nêu gương của cán bộ, đảng viên có mục đích đưa việc nêu gương trở thành việc làm tự giác, thường xuyên và nếp văn hóa của </w:t>
      </w:r>
      <w:bookmarkStart w:id="0" w:name="_GoBack"/>
      <w:bookmarkEnd w:id="0"/>
      <w:r w:rsidRPr="003856D6">
        <w:rPr>
          <w:rFonts w:ascii="Times New Roman" w:hAnsi="Times New Roman" w:cs="Times New Roman"/>
          <w:sz w:val="28"/>
          <w:szCs w:val="28"/>
        </w:rPr>
        <w:t>cán bộ, đảng viên nhất là đội ngũ đang công tác trong môi trường sư phạm. Hãy trình bài và phân tích những hành động thiết thực để thể hiện trách nhiệm nêu gương của bản thân người giáo viên trong môi trường sư phạ</w:t>
      </w:r>
      <w:r>
        <w:rPr>
          <w:rFonts w:ascii="Times New Roman" w:hAnsi="Times New Roman" w:cs="Times New Roman"/>
          <w:sz w:val="28"/>
          <w:szCs w:val="28"/>
        </w:rPr>
        <w:t>m?</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Câu 2: Theo các anh, chị cần thực hiện các giải pháp thiết thực nào để thực hiện chiến lược phát triển bền vững kinh tế biển Việt Nam đến năm 2030, tầm nhìn đế</w:t>
      </w:r>
      <w:r>
        <w:rPr>
          <w:rFonts w:ascii="Times New Roman" w:hAnsi="Times New Roman" w:cs="Times New Roman"/>
          <w:sz w:val="28"/>
          <w:szCs w:val="28"/>
        </w:rPr>
        <w:t>n năm 2045?</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Câu 3: Qua học tập và nghiên cứu chuyên đề về xây dựng ý thức tôn trọng Nhân dân, phát huy dân chủ, chăm lo đời sống Nhân dân theo tư tưởng, đạo đức Hồ Chí Minh. Anh, chị hãy trình bài những nhận thức, những kết quả thực hiện cụ thể của bản thân</w:t>
      </w:r>
      <w:r>
        <w:rPr>
          <w:rFonts w:ascii="Times New Roman" w:hAnsi="Times New Roman" w:cs="Times New Roman"/>
          <w:sz w:val="28"/>
          <w:szCs w:val="28"/>
        </w:rPr>
        <w:t xml:space="preserve"> mình trong quá trình công tác?</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Câu 2: Giải pháp thiết thực để thực hiện chiến lược phát triển bền vững kinh tế biển Việ</w:t>
      </w:r>
      <w:r>
        <w:rPr>
          <w:rFonts w:ascii="Times New Roman" w:hAnsi="Times New Roman" w:cs="Times New Roman"/>
          <w:sz w:val="28"/>
          <w:szCs w:val="28"/>
        </w:rPr>
        <w:t>t Nam</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TIỀM NĂNG PHÁT TRIỂN KINH TẾ BIỂN VIỆ</w:t>
      </w:r>
      <w:r>
        <w:rPr>
          <w:rFonts w:ascii="Times New Roman" w:hAnsi="Times New Roman" w:cs="Times New Roman"/>
          <w:sz w:val="28"/>
          <w:szCs w:val="28"/>
        </w:rPr>
        <w:t>T NAM</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Kinh tế biển là sự kết hợp hữu cơ giữa các hoạt động kinh tế diễn ra trên biển và hoạt động kinh tế trên dải đất liền ven biển. Trong đó, biển chủ yếu đóng vai trò vùng khai thác nguyên liệu, là môi trường cho các hoạt động vận tải, du lịch biển; còn toàn bộ hoạt động sản xuất và phục vụ khai thác biển lại diễn ra trên dải đất liền ven biển. Do vậy, khi nói đến kinh tế biển không thể tách vùng biển với vùng ven biển và ngược lại. Từ khái niệm này đã chỉ ra các hoạt động kinh tế biển và không gian của kinh tế biển gồm 2 bộ phận là không gian biển và không gian dải đất liền ven biển. Theo đó, đối với lãnh thổ Việt Nam, kinh tế vùng ven biển là các hoạt động kinh tế ở dải ven biển, có thể tính theo địa bàn các xã, huyện và các tỉnh có biên giới đất liền tiếp giáp với biển, bao gồm các lĩnh vực nông, lâm, ngư nghiệp, công nghiệp, dịch vụ…</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xml:space="preserve">Nước ta có bờ biển trải từ Bắc vào Nam dài 3.260km, chủ quyền bao quát hơn 1 triệu kilômét vuông trên vùng biển Đông, gấp 3 lần diện tích đất liền. Trên biển có hơn 3.000 hòn đảo, quần đảo lớn nhỏ, với trữ lượng hải sản lớn, phong phú, trữ lượng khoáng sản, nhất là dầu khí to lớn, tiềm năng du lịch gắn với biển và trên biển rất dồi dào. Điểm nổi bật là, trong số 10 tuyến đường biển lớn nhất hành tinh, có 5 tuyến đi qua biển Đông, là hướng mở rộng thông thương, thắt chặt và tăng cường các mối bang giao quốc tế. Cả nước đã có 9 cảng biển và 15 khu kinh tế ven biển được thành lập, với tổng diện tích mặt đất và mặt nước lên </w:t>
      </w:r>
      <w:r w:rsidRPr="003856D6">
        <w:rPr>
          <w:rFonts w:ascii="Times New Roman" w:hAnsi="Times New Roman" w:cs="Times New Roman"/>
          <w:sz w:val="28"/>
          <w:szCs w:val="28"/>
        </w:rPr>
        <w:lastRenderedPageBreak/>
        <w:t>đến 662.249 ha, thu hút khoảng 700 dự án do nước ngoài và trong nước đầu tư, với tổng vốn gần 33 tỷ USD và 330.000 tỷ đồng. Dọc bờ biển Việt Nam có 28 tỉnh, thành phố, với 12 thành phố lớn, 125 huyện, thị xã ven biển, 100 cảng biển, khoảng 238.000 cụm công nghiệp và gần 1.000 bến cá... Đây chính là những tiềm năng để phát triển kinh tế biển của đất nước. Tiềm năng và thực tế đó đang tạo nền tảng, cơ hội cho Việt Nam từng bước trở thành quốc gia mạnh về biển, làm giàu từ biển, trên cơ sở phát triển, phát huy toàn diện các ngành nghề biển một cách phù hợp, với cơ cấu phong phú, hiện đại, tạo ra tốc độ phát triển theo hướng nhanh, bền vững và hiệu quả</w:t>
      </w:r>
      <w:r>
        <w:rPr>
          <w:rFonts w:ascii="Times New Roman" w:hAnsi="Times New Roman" w:cs="Times New Roman"/>
          <w:sz w:val="28"/>
          <w:szCs w:val="28"/>
        </w:rPr>
        <w:t>.</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VÀ NHỮ</w:t>
      </w:r>
      <w:r>
        <w:rPr>
          <w:rFonts w:ascii="Times New Roman" w:hAnsi="Times New Roman" w:cs="Times New Roman"/>
          <w:sz w:val="28"/>
          <w:szCs w:val="28"/>
        </w:rPr>
        <w:t>NG KHÓ KHĂN</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Hiện nay, số dân cư sống ở các vùng ven biển tăng lên rất nhanh, bao gồm hàng triệu người làm nghề đánh bắt cá, nuôi trồng thủy sản, vận tải biển, dịch vụ đóng sửa tàu thuyền, chế biến thủy sản, dầu khí, sản xuất công nghiệp, nông nghiệp, du lịch... Nhiều thị trấn, thị tứ, khu nghỉ dưỡng đã hình thành dọc theo chiều dài ven biển của đất nước. Tuy vậy, những kết quả nêu trên mới chỉ là bước đầu, bởi chiến lược phát triển kinh tế biển chưa được quán triệt trong cộng đồng doanh nghiệp và người dân ven biển. Việc phát triển kinh tế biển trong thời gian qua chưa quan tâm đầy đủ đến đào tạo nhân lực, chưa lồng ghép các chương trình phòng ngừa, thích ứng với biến đổi khí hậu và bảo vệ chủ quyền an ninh biển, đảo. Nhiều địa phương, các cấp, ngành, doanh nghiệp ven biển còn thờ ơ với tác động của biến đổi khí hậu đến sự phát triển kinh tế biển bền vững. Hầu hết ngư dân chưa nhận thức đầy đủ về sự thiệt hại nặng nề do biến đổi khí hậu và nước biển dâng. Một trong những nguyên nhân chủ yếu vẫn là cơ chế, chính sách chưa phù hợp. Theo các chuyên gia, kinh tế biển mang tính đặc thù nên cần có một cơ chế, chính sách đặc thù, khác biệt với cơ chế, chính sách chung hiện hành. Để nước ta trở thành quốc gia mạnh về biển, giàu vì biển thì phải khai thác triệt để thế mạnh ở tất cả các tỉnh ven biển từ Bắ</w:t>
      </w:r>
      <w:r>
        <w:rPr>
          <w:rFonts w:ascii="Times New Roman" w:hAnsi="Times New Roman" w:cs="Times New Roman"/>
          <w:sz w:val="28"/>
          <w:szCs w:val="28"/>
        </w:rPr>
        <w:t>c vào Nam.</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Việt Nam là quốc gia có diện tích biển lớn trong vùng biển Đông, là nơi có vị trí địa chính trị, địa kinh tế trọng yếu trên bản đồ chiến lược khu vực và quốc tế. Vì vậy, phát triển kinh tế biển hiệu quả và bền vững có ý nghĩa vô cùng quan trọng cho phát triển kinh tế đất nước, tiếp thêm sức mạnh cho dân tộc ta trong cuộc đấu tranh bảo vệ chủ quyền biển, đảo trước mắt và lâu dài. Điều quan trọng nhất hiện nay là phải nhanh chóng đưa Nghị quyết số 36 của Đảng vào hiện thực cuộc sống. Triển khai thực hiện tốt những định hướng, mục tiêu, chủ trương lớn và các khâu đột phá với những giải pháp mà nghị quyết đã đề ra là nhiệm vụ quan trọng của đất nước hiện nay.</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xml:space="preserve"> </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Giải pháp thiết thực để thực hiện chiến lược phát triển bền vững kinh tế biển Việt Nam đến năm 2030, tầm nhìn đế</w:t>
      </w:r>
      <w:r>
        <w:rPr>
          <w:rFonts w:ascii="Times New Roman" w:hAnsi="Times New Roman" w:cs="Times New Roman"/>
          <w:sz w:val="28"/>
          <w:szCs w:val="28"/>
        </w:rPr>
        <w:t>n năm 2045?</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Tăng cường năng lực, chủ động, phân tích, dự báo, theo dõi sát diễn biến tình hình quốc tế, trong nước để có đối sách phù hợp và kịp thờ</w:t>
      </w:r>
      <w:r>
        <w:rPr>
          <w:rFonts w:ascii="Times New Roman" w:hAnsi="Times New Roman" w:cs="Times New Roman"/>
          <w:sz w:val="28"/>
          <w:szCs w:val="28"/>
        </w:rPr>
        <w:t>i...</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Thực hiện đồng bộ, quyết liệt các đột phá chiến lược. Kiên định mục tiêu đổi mới thể chế là đột phá quan trọng, tập trung rà soát, hoàn thiện các cơ chế chính sách tạo chuyển biến mạnh mẽ hơn nữa, nhất là những ngành, lĩnh vực ứng dụng công nghệ</w:t>
      </w:r>
      <w:r>
        <w:rPr>
          <w:rFonts w:ascii="Times New Roman" w:hAnsi="Times New Roman" w:cs="Times New Roman"/>
          <w:sz w:val="28"/>
          <w:szCs w:val="28"/>
        </w:rPr>
        <w:t xml:space="preserve"> cao...</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Thực hiện quyết liệt, hiệu quả các Nghị quyết Quốc hội về cơ cấu lại nền kinh tế, đổi mới mô hình tăng trưởng. Tập trung phát triển các ngành dịch vụ ứng dụng công nghệ hiện đại, công nghệ cao, giá trị</w:t>
      </w:r>
      <w:r>
        <w:rPr>
          <w:rFonts w:ascii="Times New Roman" w:hAnsi="Times New Roman" w:cs="Times New Roman"/>
          <w:sz w:val="28"/>
          <w:szCs w:val="28"/>
        </w:rPr>
        <w:t xml:space="preserve"> gia tăng cao...</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Tiếp tục cơ cấu lại thu, chi ngân sách. Tăng cường công tác quản lý thu ngân sách nhà nước, thực hiện quyết liệt các giải pháp chống thất thu, chuyển giá, trốn thuế, xử lý nợ đọng thuế và triển khai hóa đơn điện tử. Triệt để tiết kiệm chi thường xuyên ngân sách nhà nước dành nguồn lực cho đầu tư phát triể</w:t>
      </w:r>
      <w:r>
        <w:rPr>
          <w:rFonts w:ascii="Times New Roman" w:hAnsi="Times New Roman" w:cs="Times New Roman"/>
          <w:sz w:val="28"/>
          <w:szCs w:val="28"/>
        </w:rPr>
        <w:t>n...</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Tăng cường sự lãnh đạo của Đảng, đẩy mạnh công tác tuyên truyền, nâng cao nhận thức về phát triển bền vững biển, tạo đồng thuận trong toàn xã hội. Nâng cao nhận thức, tăng cường sự lãnh đạo của các cấp uỷ, tổ chức đảng, chính quyền trong tổ chức thực hiện, kiểm tra, giám sát quá trình triển khai thực hiện các chủ trương, giải pháp về phát triển bền vững kinh tế biển. Nâng cao hiệu quả, đa dạng hoá các hình thức, nội dung tuyên truyền chủ trương của Đảng, chính sách, pháp luật của Nhà nước về biển, đảo, chiến lược phát triển bền vững kinh tế biển Việt Nam trong toàn hệ thống chính trị, trong nhân dân, đồng bào ta ở nước ngoài và cộng đồng quốc tế; khẳng định chủ trương nhất quán của Việt Nam là duy trì môi trường hoà bình, ổn định, tôn trọng luật pháp quốc tế trên biển</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Hoàn thiện thể chế, chính sách, chiến lược, quy hoạch, kế hoạch về phát triển bền vững kinh tế biển. Rà soát, hoàn thiện hệ thống chính sách, pháp luật về biển theo hướng phát triển bền vững, bảo đảm tính khả thi, đồng bộ, thống nhất, phù hợp với chuẩn mực luật pháp và điều ước quốc tế mà Việt Nam tham gia</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lastRenderedPageBreak/>
        <w:t>- Phát triển khoa học, công nghệ và tăng cường điều tra cơ bản biển. Thúc đẩy đổi mới, sáng tạo, ứng dụng các thành tựu khoa học, công nghệ tiên tiến; đẩy mạnh nghiên cứu, xác lập luận cứ khoa học cho việc hoạch định, hoàn thiện chính sách, pháp luật về phát triển bền vững kinh tế biển.</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Đẩy mạnh giáo dục, đào tạo và phát triển nguồn nhân lực biển. Tăng cường giáo dục, nâng cao nhận thức, kiến thức, hiểu biết về biển, đại dương, kỹ năng sinh tồn, thích ứng với biến đổi khí hậu, nước biển dâng, phòng, tránh thiên tai cho học sinh, sinh viên trong tất cả các bậc học, cấp học.</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Tăng cường năng lực bảo đảm quốc phòng, an ninh, thực thi pháp luật trên biển. Hoàn thiện tổ chức các lực lượng bảo đảm quốc phòng, an ninh, thực thi pháp luật trên biển. Đầu tư trang thiết bị hiện đại, chú trọng đào tạo nhân lực, nâng cao hiệu quả thực thi pháp luật và tăng cường khả năng hiệp đồng, tác chiến của các lực lượng tham gia bảo vệ chủ quyền, quyền chủ quyền, quyền tài phán và các quyền lợi chính đáng, hợp pháp của đất nước. Xây dựng lực lượng công an khu vực ven biển, đảo, các khu đô thị, khu kinh tế, khu công nghiệp ven biển vững mạnh, làm nòng cốt bảo đảm an ninh chính trị, trật tự, an toàn xã hội vùng biển, đảo</w:t>
      </w: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xml:space="preserve"> </w:t>
      </w:r>
    </w:p>
    <w:p w:rsidR="003856D6" w:rsidRPr="003856D6" w:rsidRDefault="003856D6" w:rsidP="003856D6">
      <w:pPr>
        <w:rPr>
          <w:rFonts w:ascii="Times New Roman" w:hAnsi="Times New Roman" w:cs="Times New Roman"/>
          <w:sz w:val="28"/>
          <w:szCs w:val="28"/>
        </w:rPr>
      </w:pPr>
      <w:r w:rsidRPr="003856D6">
        <w:rPr>
          <w:rFonts w:ascii="Times New Roman" w:hAnsi="Times New Roman" w:cs="Times New Roman"/>
          <w:sz w:val="28"/>
          <w:szCs w:val="28"/>
        </w:rPr>
        <w:t>- Chủ động tăng cường và mở rộng quan hệ đối ngoại, hợp tác quốc tế về biển. Thực hiện nhất quán đường lối đối ngoại độc lập tự chủ, đa dạng hoá, đa phương hoá; chủ động, nâng cao hiệu quả hội nhập quốc tế; kiên quyết, kiên trì đấu tranh bảo vệ chủ quyền và các lợi ích hợp pháp, chính đáng của quốc gia trên biển, đồng thời chủ động, tích cực giải quyết, xử lý các tranh chấp, bất đồng trên Biển Đông bằng các biện pháp hoà bình trên cơ sở luật pháp quốc tế, nhất là Công ước của Liên hợp quốc về Luật Biển 1982; giữ gìn môi trường hoà bình, ổn định và hợp tác để phát triển.</w:t>
      </w:r>
    </w:p>
    <w:sectPr w:rsidR="003856D6" w:rsidRPr="003856D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DD" w:rsidRDefault="00DC05DD" w:rsidP="003856D6">
      <w:pPr>
        <w:spacing w:after="0" w:line="240" w:lineRule="auto"/>
      </w:pPr>
      <w:r>
        <w:separator/>
      </w:r>
    </w:p>
  </w:endnote>
  <w:endnote w:type="continuationSeparator" w:id="0">
    <w:p w:rsidR="00DC05DD" w:rsidRDefault="00DC05DD" w:rsidP="0038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DD" w:rsidRDefault="00DC05DD" w:rsidP="003856D6">
      <w:pPr>
        <w:spacing w:after="0" w:line="240" w:lineRule="auto"/>
      </w:pPr>
      <w:r>
        <w:separator/>
      </w:r>
    </w:p>
  </w:footnote>
  <w:footnote w:type="continuationSeparator" w:id="0">
    <w:p w:rsidR="00DC05DD" w:rsidRDefault="00DC05DD" w:rsidP="0038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D6" w:rsidRPr="003856D6" w:rsidRDefault="003856D6" w:rsidP="003856D6">
    <w:pPr>
      <w:pStyle w:val="Header"/>
      <w:jc w:val="right"/>
      <w:rPr>
        <w:rFonts w:asciiTheme="majorHAnsi" w:hAnsiTheme="majorHAnsi" w:cstheme="majorHAnsi"/>
        <w:b/>
        <w:i/>
        <w:sz w:val="28"/>
        <w:szCs w:val="28"/>
        <w:u w:val="single"/>
      </w:rPr>
    </w:pPr>
    <w:r w:rsidRPr="003856D6">
      <w:rPr>
        <w:rFonts w:asciiTheme="majorHAnsi" w:hAnsiTheme="majorHAnsi" w:cstheme="majorHAnsi"/>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D6"/>
    <w:rsid w:val="001F0B5B"/>
    <w:rsid w:val="003856D6"/>
    <w:rsid w:val="00DC05DD"/>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ECE7"/>
  <w15:chartTrackingRefBased/>
  <w15:docId w15:val="{72449B1E-E100-49DE-A41F-DD1233BB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6D6"/>
  </w:style>
  <w:style w:type="paragraph" w:styleId="Footer">
    <w:name w:val="footer"/>
    <w:basedOn w:val="Normal"/>
    <w:link w:val="FooterChar"/>
    <w:uiPriority w:val="99"/>
    <w:unhideWhenUsed/>
    <w:rsid w:val="0038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2021-07-19T12:57:00Z</dcterms:created>
  <dcterms:modified xsi:type="dcterms:W3CDTF">2021-07-19T13:00:00Z</dcterms:modified>
</cp:coreProperties>
</file>